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21C0" w14:textId="77777777" w:rsidR="002C682B" w:rsidRDefault="002C682B">
      <w:pPr>
        <w:pStyle w:val="Nagwek"/>
      </w:pPr>
    </w:p>
    <w:p w14:paraId="3B379386" w14:textId="77777777" w:rsidR="002C682B" w:rsidRDefault="002C682B" w:rsidP="00D472E6">
      <w:pPr>
        <w:shd w:val="clear" w:color="auto" w:fill="C6D9F1"/>
        <w:tabs>
          <w:tab w:val="left" w:pos="709"/>
        </w:tabs>
        <w:autoSpaceDE w:val="0"/>
        <w:autoSpaceDN w:val="0"/>
        <w:adjustRightInd w:val="0"/>
        <w:ind w:left="-6"/>
        <w:jc w:val="center"/>
        <w:rPr>
          <w:rFonts w:ascii="Bahnschrift" w:hAnsi="Bahnschrift" w:cs="Arial"/>
          <w:b/>
        </w:rPr>
      </w:pPr>
      <w:r w:rsidRPr="00536CEB">
        <w:rPr>
          <w:rFonts w:ascii="Bahnschrift" w:hAnsi="Bahnschrift" w:cs="Arial"/>
          <w:b/>
        </w:rPr>
        <w:t>KLAUZULA INFORMACYJNA Z ART.13 RODO</w:t>
      </w:r>
      <w:r w:rsidR="00D472E6">
        <w:rPr>
          <w:rFonts w:ascii="Bahnschrift" w:hAnsi="Bahnschrift" w:cs="Arial"/>
          <w:b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8"/>
      </w:tblGrid>
      <w:tr w:rsidR="002C682B" w:rsidRPr="000A62CF" w14:paraId="69F22CBE" w14:textId="77777777" w:rsidTr="00346B24">
        <w:tc>
          <w:tcPr>
            <w:tcW w:w="3085" w:type="dxa"/>
          </w:tcPr>
          <w:p w14:paraId="5E234E2D" w14:textId="77777777" w:rsidR="00D472E6" w:rsidRPr="00D472E6" w:rsidRDefault="00D472E6" w:rsidP="00D472E6">
            <w:pPr>
              <w:pStyle w:val="Tekstkomentarza"/>
              <w:jc w:val="both"/>
              <w:rPr>
                <w:rFonts w:ascii="Bahnschrift" w:hAnsi="Bahnschrift" w:cstheme="minorHAnsi"/>
                <w:b/>
                <w:bCs/>
                <w:i/>
              </w:rPr>
            </w:pPr>
          </w:p>
          <w:p w14:paraId="0B7AEDAA" w14:textId="77777777" w:rsidR="000A62CF" w:rsidRPr="00D472E6" w:rsidRDefault="00D472E6" w:rsidP="00D472E6">
            <w:pPr>
              <w:pStyle w:val="Tekstkomentarza"/>
              <w:jc w:val="center"/>
              <w:rPr>
                <w:rFonts w:ascii="Bahnschrift SemiBold" w:hAnsi="Bahnschrift SemiBold" w:cstheme="minorHAnsi"/>
                <w:b/>
                <w:i/>
                <w:sz w:val="28"/>
                <w:szCs w:val="28"/>
              </w:rPr>
            </w:pPr>
            <w:r w:rsidRPr="00D472E6">
              <w:rPr>
                <w:rFonts w:ascii="Bahnschrift SemiBold" w:hAnsi="Bahnschrift SemiBold" w:cstheme="minorHAnsi"/>
                <w:b/>
                <w:bCs/>
                <w:i/>
                <w:sz w:val="24"/>
                <w:szCs w:val="24"/>
              </w:rPr>
              <w:t>Informacje o przetwarzaniu danych osobowych</w:t>
            </w:r>
            <w:r w:rsidRPr="00D472E6">
              <w:rPr>
                <w:rFonts w:ascii="Bahnschrift SemiBold" w:hAnsi="Bahnschrift SemiBold" w:cstheme="minorHAnsi"/>
                <w:b/>
                <w:i/>
                <w:sz w:val="24"/>
                <w:szCs w:val="24"/>
              </w:rPr>
              <w:t xml:space="preserve"> </w:t>
            </w:r>
            <w:r w:rsidRPr="00D472E6">
              <w:rPr>
                <w:rFonts w:ascii="Bahnschrift SemiBold" w:hAnsi="Bahnschrift SemiBold" w:cstheme="minorHAnsi"/>
                <w:b/>
                <w:bCs/>
                <w:i/>
                <w:sz w:val="24"/>
                <w:szCs w:val="24"/>
              </w:rPr>
              <w:t>uczestników postępowań o udzielenie zamówienia publicznego</w:t>
            </w:r>
          </w:p>
          <w:p w14:paraId="05FC5A05" w14:textId="77777777" w:rsidR="002C682B" w:rsidRPr="00D472E6" w:rsidRDefault="002C682B" w:rsidP="00D472E6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" w:hAnsi="Bahnschrift" w:cs="Arial"/>
                <w:b/>
                <w:i/>
                <w:sz w:val="18"/>
                <w:szCs w:val="18"/>
              </w:rPr>
            </w:pPr>
          </w:p>
        </w:tc>
        <w:tc>
          <w:tcPr>
            <w:tcW w:w="6128" w:type="dxa"/>
          </w:tcPr>
          <w:p w14:paraId="3D161B54" w14:textId="77777777" w:rsidR="00D472E6" w:rsidRDefault="00D472E6" w:rsidP="00D472E6">
            <w:pPr>
              <w:pStyle w:val="Tekstkomentarza"/>
              <w:jc w:val="both"/>
              <w:rPr>
                <w:rFonts w:ascii="Bahnschrift SemiBold" w:hAnsi="Bahnschrift SemiBold"/>
              </w:rPr>
            </w:pPr>
          </w:p>
          <w:p w14:paraId="1423311F" w14:textId="77777777" w:rsidR="00927A9C" w:rsidRPr="000A62CF" w:rsidRDefault="00927A9C" w:rsidP="00D472E6">
            <w:pPr>
              <w:pStyle w:val="Tekstkomentarza"/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dalej: „RODO”, informujemy, że:</w:t>
            </w:r>
          </w:p>
          <w:p w14:paraId="2520304E" w14:textId="77777777" w:rsidR="00927A9C" w:rsidRPr="000A62CF" w:rsidRDefault="00927A9C" w:rsidP="00D472E6">
            <w:pPr>
              <w:pStyle w:val="Tekstkomentarza"/>
              <w:numPr>
                <w:ilvl w:val="3"/>
                <w:numId w:val="1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 xml:space="preserve">Administratorem danych osobowych jest </w:t>
            </w:r>
            <w:r w:rsidRPr="000A62CF">
              <w:rPr>
                <w:rFonts w:ascii="Bahnschrift SemiBold" w:hAnsi="Bahnschrift SemiBold"/>
                <w:b/>
                <w:bCs/>
              </w:rPr>
              <w:t>Zakład Gospodarki Komunalnej sp. z o. o.,</w:t>
            </w:r>
            <w:r w:rsidRPr="000A62CF">
              <w:rPr>
                <w:rFonts w:ascii="Bahnschrift SemiBold" w:hAnsi="Bahnschrift SemiBold"/>
              </w:rPr>
              <w:t xml:space="preserve"> z siedzibą przy ul. św. Antoniego 1, 05-530 Góra Kalwaria. Z Administratorem można skontaktować się pod nr tel.: 22) 44 22 222 oraz za pośrednictwem adresu e-mail:  </w:t>
            </w:r>
            <w:hyperlink r:id="rId7" w:history="1">
              <w:r w:rsidRPr="000A62CF">
                <w:rPr>
                  <w:rStyle w:val="Hipercze"/>
                  <w:rFonts w:ascii="Bahnschrift SemiBold" w:hAnsi="Bahnschrift SemiBold"/>
                </w:rPr>
                <w:t>biuro@zgkgk.pl</w:t>
              </w:r>
            </w:hyperlink>
          </w:p>
          <w:p w14:paraId="5EE9E318" w14:textId="77777777" w:rsidR="00927A9C" w:rsidRPr="000A62CF" w:rsidRDefault="00927A9C" w:rsidP="00D472E6">
            <w:pPr>
              <w:pStyle w:val="Tekstkomentarza"/>
              <w:numPr>
                <w:ilvl w:val="0"/>
                <w:numId w:val="1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 xml:space="preserve">Administrator wyznaczył Inspektora Ochrony Danych (IOD), z którym można skontaktować się w sprawach dotyczących przetwarzania danych osobowych. Dane kontaktowe IOD: Paweł Maliszewski, </w:t>
            </w:r>
            <w:hyperlink r:id="rId8" w:history="1">
              <w:r w:rsidRPr="000A62CF">
                <w:rPr>
                  <w:rStyle w:val="Hipercze"/>
                  <w:rFonts w:ascii="Bahnschrift SemiBold" w:hAnsi="Bahnschrift SemiBold"/>
                </w:rPr>
                <w:t>iod@perfectinfo.pl</w:t>
              </w:r>
            </w:hyperlink>
            <w:r w:rsidRPr="000A62CF">
              <w:rPr>
                <w:rFonts w:ascii="Bahnschrift SemiBold" w:hAnsi="Bahnschrift SemiBold"/>
              </w:rPr>
              <w:t xml:space="preserve">. </w:t>
            </w:r>
          </w:p>
          <w:p w14:paraId="4DBA09DA" w14:textId="77777777" w:rsidR="00927A9C" w:rsidRPr="000A62CF" w:rsidRDefault="00927A9C" w:rsidP="00D472E6">
            <w:pPr>
              <w:pStyle w:val="Tekstkomentarza"/>
              <w:numPr>
                <w:ilvl w:val="0"/>
                <w:numId w:val="1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 xml:space="preserve">Dane osobowe Wykonawcy przetwarzane będą w celu wypełnienia obowiązków prawnych ciążących na administratorze (art. 6 ust. 1 lit. c RODO), wynikających z ustawy z dnia 11 września 2019 r. – Prawo zamówień publicznych, </w:t>
            </w:r>
            <w:r w:rsidR="000A62CF" w:rsidRPr="000A62CF">
              <w:rPr>
                <w:rFonts w:ascii="Bahnschrift SemiBold" w:hAnsi="Bahnschrift SemiBold"/>
              </w:rPr>
              <w:t>[</w:t>
            </w:r>
            <w:r w:rsidR="000A62CF" w:rsidRPr="00D472E6">
              <w:rPr>
                <w:rFonts w:ascii="Bahnschrift SemiBold" w:hAnsi="Bahnschrift SemiBold"/>
                <w:i/>
              </w:rPr>
              <w:t>tekst jednolity z 16 czerwca 2026 roku –</w:t>
            </w:r>
            <w:proofErr w:type="spellStart"/>
            <w:proofErr w:type="gramStart"/>
            <w:r w:rsidR="000A62CF" w:rsidRPr="00D472E6">
              <w:rPr>
                <w:rFonts w:ascii="Bahnschrift SemiBold" w:hAnsi="Bahnschrift SemiBold"/>
                <w:i/>
              </w:rPr>
              <w:t>Dz.Ustaw</w:t>
            </w:r>
            <w:proofErr w:type="spellEnd"/>
            <w:proofErr w:type="gramEnd"/>
            <w:r w:rsidR="000A62CF" w:rsidRPr="00D472E6">
              <w:rPr>
                <w:rFonts w:ascii="Bahnschrift SemiBold" w:hAnsi="Bahnschrift SemiBold"/>
                <w:i/>
              </w:rPr>
              <w:t xml:space="preserve"> </w:t>
            </w:r>
            <w:r w:rsidR="00D472E6" w:rsidRPr="00D472E6">
              <w:rPr>
                <w:rFonts w:ascii="Bahnschrift SemiBold" w:hAnsi="Bahnschrift SemiBold"/>
                <w:i/>
              </w:rPr>
              <w:t>–</w:t>
            </w:r>
            <w:r w:rsidR="00D472E6">
              <w:rPr>
                <w:rFonts w:ascii="Bahnschrift SemiBold" w:hAnsi="Bahnschrift SemiBold"/>
                <w:i/>
              </w:rPr>
              <w:t xml:space="preserve"> </w:t>
            </w:r>
            <w:proofErr w:type="spellStart"/>
            <w:r w:rsidR="00D472E6" w:rsidRPr="00D472E6">
              <w:rPr>
                <w:rFonts w:ascii="Bahnschrift SemiBold" w:hAnsi="Bahnschrift SemiBold"/>
                <w:i/>
              </w:rPr>
              <w:t>poz</w:t>
            </w:r>
            <w:proofErr w:type="spellEnd"/>
            <w:r w:rsidR="00D472E6" w:rsidRPr="00D472E6">
              <w:rPr>
                <w:rFonts w:ascii="Bahnschrift SemiBold" w:hAnsi="Bahnschrift SemiBold"/>
                <w:i/>
              </w:rPr>
              <w:t xml:space="preserve"> </w:t>
            </w:r>
            <w:proofErr w:type="gramStart"/>
            <w:r w:rsidR="00D472E6" w:rsidRPr="00D472E6">
              <w:rPr>
                <w:rFonts w:ascii="Bahnschrift SemiBold" w:hAnsi="Bahnschrift SemiBold"/>
                <w:i/>
              </w:rPr>
              <w:t>793</w:t>
            </w:r>
            <w:r w:rsidR="00D472E6">
              <w:rPr>
                <w:rFonts w:ascii="Bahnschrift SemiBold" w:hAnsi="Bahnschrift SemiBold"/>
              </w:rPr>
              <w:t>. ]</w:t>
            </w:r>
            <w:proofErr w:type="gramEnd"/>
            <w:r w:rsidR="00D472E6">
              <w:rPr>
                <w:rFonts w:ascii="Bahnschrift SemiBold" w:hAnsi="Bahnschrift SemiBold"/>
              </w:rPr>
              <w:t xml:space="preserve"> </w:t>
            </w:r>
            <w:r w:rsidRPr="000A62CF">
              <w:rPr>
                <w:rFonts w:ascii="Bahnschrift SemiBold" w:hAnsi="Bahnschrift SemiBold"/>
              </w:rPr>
              <w:t>tj. przeprowadzenia postępowania o udzielenie zamówienia publicznego i dokonania wyboru oferty wykonawcy, z którym zostanie zawarta umowa.</w:t>
            </w:r>
          </w:p>
          <w:p w14:paraId="7518CCE1" w14:textId="77777777" w:rsidR="00927A9C" w:rsidRPr="000A62CF" w:rsidRDefault="00927A9C" w:rsidP="00D472E6">
            <w:pPr>
              <w:pStyle w:val="Tekstkomentarza"/>
              <w:numPr>
                <w:ilvl w:val="0"/>
                <w:numId w:val="1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>Odbiorcami danych osobowych Wykonawcy będą osoby lub podmioty, którym udostępniona zostanie dokumentacja postępowania w oparciu o art. 18 oraz art. 74 ustawy z dnia 11 września 2019 r. – Prawo zamówień publicznych</w:t>
            </w:r>
            <w:r w:rsidR="00D472E6" w:rsidRPr="000A62CF">
              <w:rPr>
                <w:rFonts w:ascii="Bahnschrift SemiBold" w:hAnsi="Bahnschrift SemiBold"/>
              </w:rPr>
              <w:t xml:space="preserve"> [</w:t>
            </w:r>
            <w:r w:rsidR="00D472E6" w:rsidRPr="00D472E6">
              <w:rPr>
                <w:rFonts w:ascii="Bahnschrift SemiBold" w:hAnsi="Bahnschrift SemiBold"/>
                <w:i/>
              </w:rPr>
              <w:t>tekst jednolity z 16 czerwca 2026 roku –</w:t>
            </w:r>
            <w:proofErr w:type="spellStart"/>
            <w:proofErr w:type="gramStart"/>
            <w:r w:rsidR="00D472E6" w:rsidRPr="00D472E6">
              <w:rPr>
                <w:rFonts w:ascii="Bahnschrift SemiBold" w:hAnsi="Bahnschrift SemiBold"/>
                <w:i/>
              </w:rPr>
              <w:t>Dz.Ustaw</w:t>
            </w:r>
            <w:proofErr w:type="spellEnd"/>
            <w:proofErr w:type="gramEnd"/>
            <w:r w:rsidR="00D472E6" w:rsidRPr="00D472E6">
              <w:rPr>
                <w:rFonts w:ascii="Bahnschrift SemiBold" w:hAnsi="Bahnschrift SemiBold"/>
                <w:i/>
              </w:rPr>
              <w:t xml:space="preserve"> –</w:t>
            </w:r>
            <w:r w:rsidR="00D472E6">
              <w:rPr>
                <w:rFonts w:ascii="Bahnschrift SemiBold" w:hAnsi="Bahnschrift SemiBold"/>
                <w:i/>
              </w:rPr>
              <w:t xml:space="preserve"> </w:t>
            </w:r>
            <w:proofErr w:type="spellStart"/>
            <w:r w:rsidR="00D472E6" w:rsidRPr="00D472E6">
              <w:rPr>
                <w:rFonts w:ascii="Bahnschrift SemiBold" w:hAnsi="Bahnschrift SemiBold"/>
                <w:i/>
              </w:rPr>
              <w:t>poz</w:t>
            </w:r>
            <w:proofErr w:type="spellEnd"/>
            <w:r w:rsidR="00D472E6" w:rsidRPr="00D472E6">
              <w:rPr>
                <w:rFonts w:ascii="Bahnschrift SemiBold" w:hAnsi="Bahnschrift SemiBold"/>
                <w:i/>
              </w:rPr>
              <w:t xml:space="preserve"> </w:t>
            </w:r>
            <w:proofErr w:type="gramStart"/>
            <w:r w:rsidR="00D472E6" w:rsidRPr="00D472E6">
              <w:rPr>
                <w:rFonts w:ascii="Bahnschrift SemiBold" w:hAnsi="Bahnschrift SemiBold"/>
                <w:i/>
              </w:rPr>
              <w:t>793</w:t>
            </w:r>
            <w:r w:rsidR="00D472E6">
              <w:rPr>
                <w:rFonts w:ascii="Bahnschrift SemiBold" w:hAnsi="Bahnschrift SemiBold"/>
              </w:rPr>
              <w:t>. ]</w:t>
            </w:r>
            <w:proofErr w:type="gramEnd"/>
            <w:r w:rsidR="00D472E6">
              <w:rPr>
                <w:rFonts w:ascii="Bahnschrift SemiBold" w:hAnsi="Bahnschrift SemiBold"/>
              </w:rPr>
              <w:t>.</w:t>
            </w:r>
          </w:p>
          <w:p w14:paraId="5378C807" w14:textId="77777777" w:rsidR="00927A9C" w:rsidRPr="000A62CF" w:rsidRDefault="00927A9C" w:rsidP="00D472E6">
            <w:pPr>
              <w:pStyle w:val="Tekstkomentarza"/>
              <w:numPr>
                <w:ilvl w:val="0"/>
                <w:numId w:val="1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>Dane osobowe Wykonawcy będą przechowywane, zgodnie z art. 78 ust. 1 Prawa Zamówień Publicznych, przez okres 4 lat od dnia zakończenia postępowania o udzielenie zamówienia, a jeżeli czas trwania umowy przekracza 4 lata, okres przechowywania obejmuje cały czas trwania umowy. </w:t>
            </w:r>
          </w:p>
          <w:p w14:paraId="5B9E8AC9" w14:textId="77777777" w:rsidR="00927A9C" w:rsidRPr="000A62CF" w:rsidRDefault="00927A9C" w:rsidP="00D472E6">
            <w:pPr>
              <w:pStyle w:val="Tekstkomentarza"/>
              <w:numPr>
                <w:ilvl w:val="0"/>
                <w:numId w:val="1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>Podanie przez Wykonawcę danych osobowych jest wymogiem ustawowym. Odmowa podania danych uniemożliwi udział w postępowaniu.</w:t>
            </w:r>
          </w:p>
          <w:p w14:paraId="6C3F1D7B" w14:textId="77777777" w:rsidR="00927A9C" w:rsidRPr="000A62CF" w:rsidRDefault="00927A9C" w:rsidP="00D472E6">
            <w:pPr>
              <w:pStyle w:val="Tekstkomentarza"/>
              <w:numPr>
                <w:ilvl w:val="0"/>
                <w:numId w:val="1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>Na zasadach określonych w RODO, Uczestnikom postępowania przysługuje prawo do:</w:t>
            </w:r>
          </w:p>
          <w:p w14:paraId="4C5AD711" w14:textId="77777777" w:rsidR="00927A9C" w:rsidRPr="000A62CF" w:rsidRDefault="00927A9C" w:rsidP="00D472E6">
            <w:pPr>
              <w:pStyle w:val="Tekstkomentarza"/>
              <w:numPr>
                <w:ilvl w:val="0"/>
                <w:numId w:val="2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>dostępu do treści jego danych osobowych;</w:t>
            </w:r>
          </w:p>
          <w:p w14:paraId="53F989DB" w14:textId="77777777" w:rsidR="00927A9C" w:rsidRPr="000A62CF" w:rsidRDefault="00927A9C" w:rsidP="00D472E6">
            <w:pPr>
              <w:pStyle w:val="Tekstkomentarza"/>
              <w:numPr>
                <w:ilvl w:val="0"/>
                <w:numId w:val="2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>żądania sprostowania danych osobowych;</w:t>
            </w:r>
          </w:p>
          <w:p w14:paraId="272A78DE" w14:textId="77777777" w:rsidR="00927A9C" w:rsidRPr="000A62CF" w:rsidRDefault="00927A9C" w:rsidP="00D472E6">
            <w:pPr>
              <w:pStyle w:val="Tekstkomentarza"/>
              <w:numPr>
                <w:ilvl w:val="0"/>
                <w:numId w:val="2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>żądania ograniczenia przetwarzania danych osobowych;</w:t>
            </w:r>
          </w:p>
          <w:p w14:paraId="236B9C1D" w14:textId="77777777" w:rsidR="00927A9C" w:rsidRPr="000A62CF" w:rsidRDefault="00927A9C" w:rsidP="00D472E6">
            <w:pPr>
              <w:pStyle w:val="Tekstkomentarza"/>
              <w:numPr>
                <w:ilvl w:val="0"/>
                <w:numId w:val="2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>żądania usunięcia danych osobowych;</w:t>
            </w:r>
          </w:p>
          <w:p w14:paraId="7250D89A" w14:textId="77777777" w:rsidR="00927A9C" w:rsidRPr="000A62CF" w:rsidRDefault="00927A9C" w:rsidP="00D472E6">
            <w:pPr>
              <w:pStyle w:val="Tekstkomentarza"/>
              <w:numPr>
                <w:ilvl w:val="0"/>
                <w:numId w:val="2"/>
              </w:numPr>
              <w:jc w:val="both"/>
              <w:rPr>
                <w:rFonts w:ascii="Bahnschrift SemiBold" w:hAnsi="Bahnschrift SemiBold"/>
              </w:rPr>
            </w:pPr>
            <w:r w:rsidRPr="000A62CF">
              <w:rPr>
                <w:rFonts w:ascii="Bahnschrift SemiBold" w:hAnsi="Bahnschrift SemiBold"/>
              </w:rPr>
              <w:t>wniesienia skargi do organu nadzorczego – Prezesa Urzędu Ochrony Danych Osobowych (ul. Stawki 2, 00-193 Warszawa), w przypadku uznania, że przetwarzanie danych osobowych narusza przepisy RODO. </w:t>
            </w:r>
          </w:p>
          <w:p w14:paraId="22928482" w14:textId="77777777" w:rsidR="002C682B" w:rsidRPr="000A62CF" w:rsidRDefault="002C682B" w:rsidP="00D472E6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Bahnschrift SemiBold" w:hAnsi="Bahnschrift SemiBold" w:cs="Arial"/>
                <w:sz w:val="18"/>
                <w:szCs w:val="18"/>
              </w:rPr>
            </w:pPr>
          </w:p>
        </w:tc>
      </w:tr>
    </w:tbl>
    <w:p w14:paraId="0AAB53BD" w14:textId="77777777" w:rsidR="002C682B" w:rsidRPr="00D472E6" w:rsidRDefault="002C682B" w:rsidP="00D472E6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ascii="Bahnschrift" w:hAnsi="Bahnschrift" w:cs="Arial"/>
          <w:b/>
          <w:sz w:val="12"/>
          <w:szCs w:val="12"/>
        </w:rPr>
      </w:pPr>
    </w:p>
    <w:p w14:paraId="57528449" w14:textId="34689C51" w:rsidR="009D6F26" w:rsidRDefault="002C682B" w:rsidP="00D10DEC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</w:pPr>
      <w:r w:rsidRPr="0036294A">
        <w:rPr>
          <w:rFonts w:ascii="Bahnschrift" w:hAnsi="Bahnschrift" w:cs="Arial"/>
          <w:b/>
          <w:sz w:val="20"/>
          <w:szCs w:val="20"/>
        </w:rPr>
        <w:t xml:space="preserve">*RODO – </w:t>
      </w:r>
      <w:r w:rsidRPr="00CD5CAE">
        <w:rPr>
          <w:rFonts w:ascii="Bahnschrift" w:hAnsi="Bahnschrift" w:cs="Arial"/>
          <w:i/>
          <w:sz w:val="16"/>
          <w:szCs w:val="16"/>
        </w:rPr>
        <w:t xml:space="preserve">Rozporządzenie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z 4.05.2016 r., L 119/1 z </w:t>
      </w:r>
      <w:proofErr w:type="spellStart"/>
      <w:r w:rsidRPr="00CD5CAE">
        <w:rPr>
          <w:rFonts w:ascii="Bahnschrift" w:hAnsi="Bahnschrift" w:cs="Arial"/>
          <w:i/>
          <w:sz w:val="16"/>
          <w:szCs w:val="16"/>
        </w:rPr>
        <w:t>późn</w:t>
      </w:r>
      <w:proofErr w:type="spellEnd"/>
      <w:r w:rsidRPr="00CD5CAE">
        <w:rPr>
          <w:rFonts w:ascii="Bahnschrift" w:hAnsi="Bahnschrift" w:cs="Arial"/>
          <w:i/>
          <w:sz w:val="16"/>
          <w:szCs w:val="16"/>
        </w:rPr>
        <w:t>. zm.).</w:t>
      </w:r>
    </w:p>
    <w:sectPr w:rsidR="009D6F2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2736" w14:textId="77777777" w:rsidR="00D4549E" w:rsidRDefault="00D4549E" w:rsidP="002C682B">
      <w:r>
        <w:separator/>
      </w:r>
    </w:p>
  </w:endnote>
  <w:endnote w:type="continuationSeparator" w:id="0">
    <w:p w14:paraId="279E5130" w14:textId="77777777" w:rsidR="00D4549E" w:rsidRDefault="00D4549E" w:rsidP="002C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2092" w14:textId="77777777" w:rsidR="00D4549E" w:rsidRDefault="00D4549E" w:rsidP="002C682B">
      <w:r>
        <w:separator/>
      </w:r>
    </w:p>
  </w:footnote>
  <w:footnote w:type="continuationSeparator" w:id="0">
    <w:p w14:paraId="70D9F206" w14:textId="77777777" w:rsidR="00D4549E" w:rsidRDefault="00D4549E" w:rsidP="002C6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0A89" w14:textId="77777777" w:rsidR="002C682B" w:rsidRDefault="002C682B" w:rsidP="002C682B">
    <w:pPr>
      <w:jc w:val="center"/>
      <w:rPr>
        <w:rFonts w:ascii="Bahnschrift" w:hAnsi="Bahnschrift"/>
        <w:color w:val="365F91"/>
        <w:sz w:val="14"/>
        <w:szCs w:val="14"/>
      </w:rPr>
    </w:pPr>
  </w:p>
  <w:p w14:paraId="22F00C01" w14:textId="77777777" w:rsidR="003C677B" w:rsidRPr="00365975" w:rsidRDefault="003C677B" w:rsidP="00365975">
    <w:pPr>
      <w:shd w:val="clear" w:color="auto" w:fill="FFFFFF" w:themeFill="background1"/>
      <w:jc w:val="center"/>
      <w:rPr>
        <w:rFonts w:ascii="Bahnschrift" w:hAnsi="Bahnschrift"/>
        <w:color w:val="0070C0"/>
        <w:sz w:val="18"/>
        <w:szCs w:val="18"/>
      </w:rPr>
    </w:pPr>
    <w:proofErr w:type="gramStart"/>
    <w:r w:rsidRPr="00365975">
      <w:rPr>
        <w:rFonts w:ascii="Bahnschrift" w:hAnsi="Bahnschrift"/>
        <w:b/>
        <w:i/>
        <w:color w:val="0070C0"/>
        <w:sz w:val="16"/>
        <w:szCs w:val="16"/>
      </w:rPr>
      <w:t xml:space="preserve">ZAŁĄCZNIK  </w:t>
    </w:r>
    <w:r w:rsidRPr="00365975">
      <w:rPr>
        <w:rFonts w:ascii="Bahnschrift" w:hAnsi="Bahnschrift"/>
        <w:b/>
        <w:i/>
        <w:color w:val="0070C0"/>
        <w:sz w:val="16"/>
        <w:szCs w:val="16"/>
        <w:shd w:val="clear" w:color="auto" w:fill="FFFFFF" w:themeFill="background1"/>
      </w:rPr>
      <w:t>NR</w:t>
    </w:r>
    <w:proofErr w:type="gramEnd"/>
    <w:r w:rsidRPr="00365975">
      <w:rPr>
        <w:rFonts w:ascii="Bahnschrift" w:hAnsi="Bahnschrift"/>
        <w:b/>
        <w:i/>
        <w:color w:val="0070C0"/>
        <w:sz w:val="16"/>
        <w:szCs w:val="16"/>
        <w:shd w:val="clear" w:color="auto" w:fill="FFFFFF" w:themeFill="background1"/>
      </w:rPr>
      <w:t xml:space="preserve"> </w:t>
    </w:r>
    <w:proofErr w:type="gramStart"/>
    <w:r w:rsidRPr="00365975">
      <w:rPr>
        <w:rFonts w:ascii="Bahnschrift" w:hAnsi="Bahnschrift"/>
        <w:b/>
        <w:i/>
        <w:color w:val="0070C0"/>
        <w:sz w:val="16"/>
        <w:szCs w:val="16"/>
        <w:shd w:val="clear" w:color="auto" w:fill="FFFFFF" w:themeFill="background1"/>
      </w:rPr>
      <w:t xml:space="preserve">6 </w:t>
    </w:r>
    <w:r w:rsidRPr="00365975">
      <w:rPr>
        <w:rFonts w:ascii="Bahnschrift" w:hAnsi="Bahnschrift"/>
        <w:i/>
        <w:color w:val="0070C0"/>
        <w:sz w:val="16"/>
        <w:szCs w:val="16"/>
      </w:rPr>
      <w:t xml:space="preserve"> do</w:t>
    </w:r>
    <w:proofErr w:type="gramEnd"/>
    <w:r w:rsidRPr="00365975">
      <w:rPr>
        <w:rFonts w:ascii="Bahnschrift" w:hAnsi="Bahnschrift"/>
        <w:i/>
        <w:color w:val="0070C0"/>
        <w:sz w:val="16"/>
        <w:szCs w:val="16"/>
      </w:rPr>
      <w:t xml:space="preserve"> ZAPYTANIA OFERTOWEGO</w:t>
    </w:r>
  </w:p>
  <w:p w14:paraId="6E093ADB" w14:textId="77777777" w:rsidR="003C677B" w:rsidRPr="00365975" w:rsidRDefault="003C677B" w:rsidP="003C677B">
    <w:pPr>
      <w:shd w:val="clear" w:color="auto" w:fill="FFFFFF" w:themeFill="background1"/>
      <w:jc w:val="center"/>
      <w:rPr>
        <w:rFonts w:ascii="Bahnschrift" w:hAnsi="Bahnschrift"/>
        <w:i/>
        <w:color w:val="0070C0"/>
        <w:sz w:val="16"/>
        <w:szCs w:val="16"/>
      </w:rPr>
    </w:pPr>
    <w:r w:rsidRPr="00365975">
      <w:rPr>
        <w:rFonts w:ascii="Bahnschrift" w:hAnsi="Bahnschrift"/>
        <w:i/>
        <w:color w:val="0070C0"/>
        <w:sz w:val="16"/>
        <w:szCs w:val="16"/>
      </w:rPr>
      <w:t>Nr Sprawy ZGK/ZO/1</w:t>
    </w:r>
    <w:r w:rsidR="000C40EA">
      <w:rPr>
        <w:rFonts w:ascii="Bahnschrift" w:hAnsi="Bahnschrift"/>
        <w:i/>
        <w:color w:val="0070C0"/>
        <w:sz w:val="16"/>
        <w:szCs w:val="16"/>
      </w:rPr>
      <w:t>1</w:t>
    </w:r>
    <w:r w:rsidRPr="00365975">
      <w:rPr>
        <w:rFonts w:ascii="Bahnschrift" w:hAnsi="Bahnschrift"/>
        <w:i/>
        <w:color w:val="0070C0"/>
        <w:sz w:val="16"/>
        <w:szCs w:val="16"/>
      </w:rPr>
      <w:t>/202</w:t>
    </w:r>
    <w:r w:rsidR="00365975" w:rsidRPr="00365975">
      <w:rPr>
        <w:rFonts w:ascii="Bahnschrift" w:hAnsi="Bahnschrift"/>
        <w:i/>
        <w:color w:val="0070C0"/>
        <w:sz w:val="16"/>
        <w:szCs w:val="16"/>
      </w:rPr>
      <w:t>6</w:t>
    </w:r>
  </w:p>
  <w:p w14:paraId="7323E21C" w14:textId="77777777" w:rsidR="002C682B" w:rsidRPr="00365975" w:rsidRDefault="00D472E6" w:rsidP="002C682B">
    <w:pPr>
      <w:pStyle w:val="Nagwek"/>
      <w:rPr>
        <w:color w:val="0070C0"/>
      </w:rPr>
    </w:pPr>
    <w:r>
      <w:rPr>
        <w:color w:val="0070C0"/>
        <w:sz w:val="16"/>
        <w:szCs w:val="16"/>
      </w:rPr>
      <w:t>_____________________________________________</w:t>
    </w:r>
    <w:r w:rsidR="00365975" w:rsidRPr="00365975">
      <w:rPr>
        <w:color w:val="0070C0"/>
      </w:rPr>
      <w:t>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968AB"/>
    <w:multiLevelType w:val="hybridMultilevel"/>
    <w:tmpl w:val="9EDCE212"/>
    <w:lvl w:ilvl="0" w:tplc="7CD43A96">
      <w:start w:val="1"/>
      <w:numFmt w:val="decimal"/>
      <w:lvlText w:val="%1."/>
      <w:lvlJc w:val="left"/>
      <w:pPr>
        <w:ind w:left="720" w:hanging="360"/>
      </w:pPr>
    </w:lvl>
    <w:lvl w:ilvl="1" w:tplc="49FA6EB4">
      <w:start w:val="1"/>
      <w:numFmt w:val="decimal"/>
      <w:lvlText w:val="%2."/>
      <w:lvlJc w:val="left"/>
      <w:pPr>
        <w:ind w:left="720" w:hanging="360"/>
      </w:pPr>
    </w:lvl>
    <w:lvl w:ilvl="2" w:tplc="48624DB6">
      <w:start w:val="1"/>
      <w:numFmt w:val="decimal"/>
      <w:lvlText w:val="%3."/>
      <w:lvlJc w:val="left"/>
      <w:pPr>
        <w:ind w:left="720" w:hanging="360"/>
      </w:pPr>
    </w:lvl>
    <w:lvl w:ilvl="3" w:tplc="AEF8F4DC">
      <w:start w:val="1"/>
      <w:numFmt w:val="decimal"/>
      <w:lvlText w:val="%4."/>
      <w:lvlJc w:val="left"/>
      <w:pPr>
        <w:ind w:left="720" w:hanging="360"/>
      </w:pPr>
    </w:lvl>
    <w:lvl w:ilvl="4" w:tplc="4900F88E">
      <w:start w:val="1"/>
      <w:numFmt w:val="decimal"/>
      <w:lvlText w:val="%5."/>
      <w:lvlJc w:val="left"/>
      <w:pPr>
        <w:ind w:left="720" w:hanging="360"/>
      </w:pPr>
    </w:lvl>
    <w:lvl w:ilvl="5" w:tplc="02D4002E">
      <w:start w:val="1"/>
      <w:numFmt w:val="decimal"/>
      <w:lvlText w:val="%6."/>
      <w:lvlJc w:val="left"/>
      <w:pPr>
        <w:ind w:left="720" w:hanging="360"/>
      </w:pPr>
    </w:lvl>
    <w:lvl w:ilvl="6" w:tplc="5F7ED0F2">
      <w:start w:val="1"/>
      <w:numFmt w:val="decimal"/>
      <w:lvlText w:val="%7."/>
      <w:lvlJc w:val="left"/>
      <w:pPr>
        <w:ind w:left="720" w:hanging="360"/>
      </w:pPr>
    </w:lvl>
    <w:lvl w:ilvl="7" w:tplc="4A946E5E">
      <w:start w:val="1"/>
      <w:numFmt w:val="decimal"/>
      <w:lvlText w:val="%8."/>
      <w:lvlJc w:val="left"/>
      <w:pPr>
        <w:ind w:left="720" w:hanging="360"/>
      </w:pPr>
    </w:lvl>
    <w:lvl w:ilvl="8" w:tplc="A3325E20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4EA26FDD"/>
    <w:multiLevelType w:val="hybridMultilevel"/>
    <w:tmpl w:val="A36846A0"/>
    <w:lvl w:ilvl="0" w:tplc="C3CAABA8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DA12840C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2" w:tplc="5B36BA24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3" w:tplc="A60CC8A8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4" w:tplc="6DBE87EC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5" w:tplc="D1D463DA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6" w:tplc="259E9C32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7" w:tplc="C5DC0B3C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8" w:tplc="4A52A522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</w:abstractNum>
  <w:num w:numId="1" w16cid:durableId="1222598724">
    <w:abstractNumId w:val="0"/>
  </w:num>
  <w:num w:numId="2" w16cid:durableId="96666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82B"/>
    <w:rsid w:val="000A62CF"/>
    <w:rsid w:val="000C40EA"/>
    <w:rsid w:val="002C682B"/>
    <w:rsid w:val="00343B6B"/>
    <w:rsid w:val="00365975"/>
    <w:rsid w:val="003C677B"/>
    <w:rsid w:val="004C0241"/>
    <w:rsid w:val="007D3AB8"/>
    <w:rsid w:val="008D48C6"/>
    <w:rsid w:val="008E6E25"/>
    <w:rsid w:val="00927A9C"/>
    <w:rsid w:val="009D6F26"/>
    <w:rsid w:val="009E4378"/>
    <w:rsid w:val="00A7352E"/>
    <w:rsid w:val="00A7522A"/>
    <w:rsid w:val="00C71111"/>
    <w:rsid w:val="00CD38FC"/>
    <w:rsid w:val="00D10DEC"/>
    <w:rsid w:val="00D4549E"/>
    <w:rsid w:val="00D4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4EDE0"/>
  <w15:docId w15:val="{3C2157CF-F852-4A19-908E-90267B7A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677B"/>
    <w:pPr>
      <w:keepNext/>
      <w:widowControl w:val="0"/>
      <w:suppressAutoHyphens/>
      <w:ind w:left="786" w:hanging="360"/>
      <w:jc w:val="center"/>
      <w:outlineLvl w:val="0"/>
    </w:pPr>
    <w:rPr>
      <w:rFonts w:eastAsia="Lucida Sans Unicode"/>
      <w:kern w:val="2"/>
      <w:sz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C682B"/>
    <w:rPr>
      <w:color w:val="0000FF"/>
      <w:u w:val="single"/>
    </w:rPr>
  </w:style>
  <w:style w:type="character" w:styleId="Pogrubienie">
    <w:name w:val="Strong"/>
    <w:uiPriority w:val="22"/>
    <w:qFormat/>
    <w:rsid w:val="002C682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C682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682B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8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82B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C677B"/>
    <w:rPr>
      <w:rFonts w:ascii="Times New Roman" w:eastAsia="Lucida Sans Unicode" w:hAnsi="Times New Roman" w:cs="Times New Roman"/>
      <w:kern w:val="2"/>
      <w:sz w:val="28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A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A9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erfectinf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zgkg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Dom</dc:creator>
  <cp:lastModifiedBy>Z Gk</cp:lastModifiedBy>
  <cp:revision>3</cp:revision>
  <dcterms:created xsi:type="dcterms:W3CDTF">2026-06-17T12:05:00Z</dcterms:created>
  <dcterms:modified xsi:type="dcterms:W3CDTF">2026-06-17T12:54:00Z</dcterms:modified>
</cp:coreProperties>
</file>